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default" w:ascii="Times New Roman" w:hAnsi="Times New Roman" w:eastAsia="宋体" w:cs="Times New Roman"/>
          <w:b/>
          <w:color w:val="auto"/>
          <w:kern w:val="0"/>
          <w:sz w:val="44"/>
          <w:szCs w:val="44"/>
          <w:highlight w:val="none"/>
        </w:rPr>
      </w:pPr>
      <w:bookmarkStart w:id="0" w:name="_Toc1519"/>
      <w:bookmarkStart w:id="1" w:name="_Toc31956"/>
      <w:r>
        <w:rPr>
          <w:rFonts w:hint="default" w:ascii="Times New Roman" w:hAnsi="Times New Roman" w:eastAsia="宋体" w:cs="Times New Roman"/>
          <w:b/>
          <w:color w:val="auto"/>
          <w:kern w:val="0"/>
          <w:sz w:val="44"/>
          <w:szCs w:val="44"/>
          <w:highlight w:val="none"/>
        </w:rPr>
        <w:t>第四</w:t>
      </w:r>
      <w:r>
        <w:rPr>
          <w:rFonts w:hint="eastAsia" w:ascii="Times New Roman" w:hAnsi="Times New Roman" w:eastAsia="宋体" w:cs="Times New Roman"/>
          <w:b/>
          <w:color w:val="auto"/>
          <w:kern w:val="0"/>
          <w:sz w:val="44"/>
          <w:szCs w:val="44"/>
          <w:highlight w:val="none"/>
        </w:rPr>
        <w:t xml:space="preserve">章  </w:t>
      </w:r>
      <w:r>
        <w:rPr>
          <w:rFonts w:hint="default" w:ascii="Times New Roman" w:hAnsi="Times New Roman" w:eastAsia="宋体" w:cs="Times New Roman"/>
          <w:b/>
          <w:color w:val="auto"/>
          <w:kern w:val="0"/>
          <w:sz w:val="44"/>
          <w:szCs w:val="44"/>
          <w:highlight w:val="none"/>
        </w:rPr>
        <w:t>采购需求</w:t>
      </w:r>
      <w:bookmarkEnd w:id="0"/>
      <w:bookmarkEnd w:id="1"/>
    </w:p>
    <w:p>
      <w:pPr>
        <w:spacing w:line="400" w:lineRule="exact"/>
        <w:ind w:firstLine="480"/>
        <w:jc w:val="left"/>
        <w:rPr>
          <w:rFonts w:hint="default" w:ascii="方正仿宋_GB2312" w:hAnsi="方正仿宋_GB2312" w:eastAsia="方正仿宋_GB2312" w:cs="方正仿宋_GB2312"/>
          <w:color w:val="000000"/>
          <w:kern w:val="0"/>
          <w:sz w:val="24"/>
          <w:szCs w:val="24"/>
          <w:highlight w:val="yellow"/>
        </w:rPr>
      </w:pPr>
      <w:r>
        <w:rPr>
          <w:rFonts w:hint="eastAsia" w:ascii="方正仿宋_GB2312" w:hAnsi="方正仿宋_GB2312" w:eastAsia="方正仿宋_GB2312" w:cs="方正仿宋_GB2312"/>
          <w:color w:val="000000"/>
          <w:kern w:val="0"/>
          <w:sz w:val="24"/>
          <w:szCs w:val="24"/>
        </w:rPr>
        <w:t>项目属性：工程类项目</w:t>
      </w:r>
    </w:p>
    <w:p>
      <w:pPr>
        <w:spacing w:line="400" w:lineRule="exact"/>
        <w:ind w:firstLine="480"/>
        <w:jc w:val="left"/>
        <w:rPr>
          <w:rFonts w:hint="default" w:ascii="方正仿宋_GB2312" w:hAnsi="方正仿宋_GB2312" w:eastAsia="方正仿宋_GB2312" w:cs="方正仿宋_GB2312"/>
          <w:color w:val="000000"/>
          <w:kern w:val="0"/>
          <w:sz w:val="24"/>
          <w:szCs w:val="24"/>
          <w:u w:val="single"/>
        </w:rPr>
      </w:pPr>
      <w:r>
        <w:rPr>
          <w:rFonts w:hint="eastAsia" w:ascii="方正仿宋_GB2312" w:hAnsi="方正仿宋_GB2312" w:eastAsia="方正仿宋_GB2312" w:cs="方正仿宋_GB2312"/>
          <w:color w:val="000000"/>
          <w:kern w:val="0"/>
          <w:sz w:val="24"/>
          <w:szCs w:val="24"/>
        </w:rPr>
        <w:t>本项目采购标的对应的中小企业划分标准所属行业：</w:t>
      </w:r>
      <w:r>
        <w:rPr>
          <w:rFonts w:hint="eastAsia" w:ascii="方正仿宋_GB2312" w:hAnsi="方正仿宋_GB2312" w:eastAsia="方正仿宋_GB2312" w:cs="方正仿宋_GB2312"/>
          <w:color w:val="000000"/>
          <w:kern w:val="0"/>
          <w:sz w:val="24"/>
          <w:szCs w:val="24"/>
          <w:u w:val="single"/>
        </w:rPr>
        <w:t>建筑业。</w:t>
      </w:r>
    </w:p>
    <w:p>
      <w:pPr>
        <w:spacing w:line="400" w:lineRule="exact"/>
        <w:ind w:firstLine="480"/>
        <w:jc w:val="left"/>
        <w:rPr>
          <w:rFonts w:hint="default" w:ascii="方正仿宋_GB2312" w:hAnsi="方正仿宋_GB2312" w:eastAsia="方正仿宋_GB2312" w:cs="方正仿宋_GB2312"/>
          <w:bCs/>
          <w:color w:val="000000"/>
          <w:kern w:val="0"/>
          <w:sz w:val="24"/>
          <w:szCs w:val="24"/>
        </w:rPr>
      </w:pPr>
      <w:r>
        <w:rPr>
          <w:rFonts w:hint="eastAsia" w:ascii="方正仿宋_GB2312" w:hAnsi="方正仿宋_GB2312" w:eastAsia="方正仿宋_GB2312" w:cs="方正仿宋_GB2312"/>
          <w:color w:val="000000"/>
          <w:kern w:val="0"/>
          <w:sz w:val="24"/>
          <w:szCs w:val="24"/>
        </w:rPr>
        <w:t>本项目</w:t>
      </w:r>
      <w:r>
        <w:rPr>
          <w:rFonts w:hint="eastAsia" w:ascii="方正仿宋_GB2312" w:hAnsi="方正仿宋_GB2312" w:eastAsia="方正仿宋_GB2312" w:cs="方正仿宋_GB2312"/>
          <w:color w:val="000000"/>
          <w:kern w:val="0"/>
          <w:sz w:val="24"/>
          <w:szCs w:val="24"/>
          <w:u w:val="single"/>
        </w:rPr>
        <w:t>不接受</w:t>
      </w:r>
      <w:r>
        <w:rPr>
          <w:rFonts w:hint="eastAsia" w:ascii="方正仿宋_GB2312" w:hAnsi="方正仿宋_GB2312" w:eastAsia="方正仿宋_GB2312" w:cs="方正仿宋_GB2312"/>
          <w:color w:val="000000"/>
          <w:kern w:val="0"/>
          <w:sz w:val="24"/>
          <w:szCs w:val="24"/>
        </w:rPr>
        <w:t>进口产品。</w:t>
      </w:r>
    </w:p>
    <w:p>
      <w:pPr>
        <w:spacing w:line="400" w:lineRule="exact"/>
        <w:ind w:firstLine="482"/>
        <w:jc w:val="left"/>
        <w:rPr>
          <w:rFonts w:hint="default" w:ascii="方正仿宋_GB2312" w:hAnsi="方正仿宋_GB2312" w:eastAsia="方正仿宋_GB2312" w:cs="方正仿宋_GB2312"/>
          <w:b/>
          <w:bCs/>
          <w:kern w:val="0"/>
          <w:sz w:val="24"/>
          <w:szCs w:val="22"/>
        </w:rPr>
      </w:pPr>
      <w:r>
        <w:rPr>
          <w:rFonts w:hint="eastAsia" w:ascii="方正仿宋_GB2312" w:hAnsi="方正仿宋_GB2312" w:eastAsia="方正仿宋_GB2312" w:cs="方正仿宋_GB2312"/>
          <w:b/>
          <w:bCs/>
          <w:kern w:val="0"/>
          <w:sz w:val="24"/>
        </w:rPr>
        <w:t>（一）项目概况：</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 xml:space="preserve">1.工程名称：沭阳第三高中教学楼改宿舍楼项目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2.工    期：签订合同后30日历天内完成施工。</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 xml:space="preserve">3.质    量：合  格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采购人可以采用数字人民币方式支付工程款。</w:t>
      </w:r>
    </w:p>
    <w:p>
      <w:pPr>
        <w:tabs>
          <w:tab w:val="left" w:pos="420"/>
        </w:tabs>
        <w:spacing w:line="400" w:lineRule="exact"/>
        <w:ind w:firstLine="480"/>
        <w:jc w:val="left"/>
        <w:rPr>
          <w:rFonts w:hint="default"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bidi="ar-SA"/>
        </w:rPr>
        <w:t>注：在签订合同时，中标人明确表示无需预付款或者主动要求降低预付款比例的金额，采购人可不适用预付款规定。 上级资金到位后，按照施工进度拨付。</w:t>
      </w:r>
    </w:p>
    <w:p>
      <w:pPr>
        <w:spacing w:line="400" w:lineRule="exact"/>
        <w:ind w:firstLine="482"/>
        <w:jc w:val="left"/>
        <w:rPr>
          <w:rFonts w:hint="default" w:ascii="方正仿宋_GB2312" w:hAnsi="方正仿宋_GB2312" w:eastAsia="方正仿宋_GB2312" w:cs="方正仿宋_GB2312"/>
          <w:b/>
          <w:bCs/>
          <w:kern w:val="0"/>
          <w:sz w:val="24"/>
          <w:szCs w:val="22"/>
        </w:rPr>
      </w:pPr>
      <w:r>
        <w:rPr>
          <w:rFonts w:hint="eastAsia" w:ascii="方正仿宋_GB2312" w:hAnsi="方正仿宋_GB2312" w:eastAsia="方正仿宋_GB2312" w:cs="方正仿宋_GB2312"/>
          <w:b/>
          <w:bCs/>
          <w:kern w:val="0"/>
          <w:sz w:val="24"/>
        </w:rPr>
        <w:t xml:space="preserve">（二）项目实施方案等要求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 xml:space="preserve">（1）施工组织总体设想、方案：方案内容完整，符合实际情况且优于规范要求得施工组织内容、方法与技术措施应完整、具体、合理应符合要求。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 xml:space="preserve">（2）施工方案及质量保证措施：根据本工程的现场实际情况提供施工方案及质量保证措施应全面、完整、合理、进度应符合要求。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 xml:space="preserve">（3）施工进度计划和各阶段进度的保证措施：对本次施工现场实际情况的施工进度计划和各阶段进度的保证措施等应完整、详细具体应符合要求。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 xml:space="preserve">（4）拟投入本工程的机械、设备的种类：拟投入本工程的机械、设备的种类是否齐全、数量是否满足工程施工要求、是否符合本地区施工现场特点。 </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（5）安全文明施工及环境保护措施：根据响应文件中提供的安全文明施工及环境保护措施等应完整、详细具体应符合要求。</w:t>
      </w:r>
    </w:p>
    <w:p>
      <w:pPr>
        <w:tabs>
          <w:tab w:val="left" w:pos="420"/>
        </w:tabs>
        <w:spacing w:line="400" w:lineRule="exact"/>
        <w:ind w:firstLine="480"/>
        <w:jc w:val="left"/>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bidi="ar-SA"/>
        </w:rPr>
        <w:t>（6）根据本项目施工现场实际情况关键施工技术、工艺及工程项目实施的重点、难点和解决方案、新技术新产品、新工艺、新材料应用编写方案。</w:t>
      </w:r>
    </w:p>
    <w:p>
      <w:pPr>
        <w:spacing w:line="400" w:lineRule="exact"/>
        <w:ind w:firstLine="482"/>
        <w:jc w:val="left"/>
        <w:rPr>
          <w:rFonts w:hint="default" w:ascii="方正仿宋_GB2312" w:hAnsi="方正仿宋_GB2312" w:eastAsia="方正仿宋_GB2312" w:cs="方正仿宋_GB2312"/>
          <w:kern w:val="0"/>
          <w:sz w:val="24"/>
          <w:szCs w:val="22"/>
        </w:rPr>
      </w:pPr>
      <w:r>
        <w:rPr>
          <w:rFonts w:hint="eastAsia" w:ascii="方正仿宋_GB2312" w:hAnsi="方正仿宋_GB2312" w:eastAsia="方正仿宋_GB2312" w:cs="方正仿宋_GB2312"/>
          <w:b/>
          <w:bCs/>
          <w:kern w:val="0"/>
          <w:sz w:val="24"/>
        </w:rPr>
        <w:t>（三）</w:t>
      </w:r>
      <w:r>
        <w:rPr>
          <w:rFonts w:hint="eastAsia" w:ascii="方正仿宋_GB2312" w:hAnsi="方正仿宋_GB2312" w:eastAsia="方正仿宋_GB2312" w:cs="方正仿宋_GB2312"/>
          <w:kern w:val="0"/>
          <w:sz w:val="24"/>
        </w:rPr>
        <w:t>包装要求及费用承担：按规范的标准包装，但应考虑到防漏、防潮、防震、防盗和可能会发生的野蛮装卸等内陆运输及多次装卸之需要。费用包含在合同价中， 由乙方承担与支付。</w:t>
      </w:r>
    </w:p>
    <w:p>
      <w:pPr>
        <w:spacing w:line="400" w:lineRule="exact"/>
        <w:ind w:firstLine="482"/>
        <w:jc w:val="left"/>
        <w:rPr>
          <w:rFonts w:hint="default" w:ascii="方正仿宋_GB2312" w:hAnsi="方正仿宋_GB2312" w:eastAsia="方正仿宋_GB2312" w:cs="方正仿宋_GB2312"/>
          <w:kern w:val="0"/>
          <w:sz w:val="24"/>
          <w:szCs w:val="22"/>
        </w:rPr>
      </w:pPr>
      <w:r>
        <w:rPr>
          <w:rFonts w:hint="eastAsia" w:ascii="方正仿宋_GB2312" w:hAnsi="方正仿宋_GB2312" w:eastAsia="方正仿宋_GB2312" w:cs="方正仿宋_GB2312"/>
          <w:b/>
          <w:bCs/>
          <w:kern w:val="0"/>
          <w:sz w:val="24"/>
        </w:rPr>
        <w:t>（四）</w:t>
      </w:r>
      <w:r>
        <w:rPr>
          <w:rFonts w:hint="eastAsia" w:ascii="方正仿宋_GB2312" w:hAnsi="方正仿宋_GB2312" w:eastAsia="方正仿宋_GB2312" w:cs="方正仿宋_GB2312"/>
          <w:kern w:val="0"/>
          <w:sz w:val="24"/>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pPr>
        <w:spacing w:line="400" w:lineRule="exact"/>
        <w:ind w:firstLine="482"/>
        <w:jc w:val="left"/>
        <w:rPr>
          <w:rFonts w:hint="default" w:ascii="方正仿宋_GB2312" w:hAnsi="方正仿宋_GB2312" w:eastAsia="方正仿宋_GB2312" w:cs="方正仿宋_GB2312"/>
          <w:b/>
          <w:bCs/>
          <w:kern w:val="0"/>
          <w:sz w:val="24"/>
          <w:szCs w:val="22"/>
        </w:rPr>
      </w:pPr>
      <w:r>
        <w:rPr>
          <w:rFonts w:hint="eastAsia" w:ascii="方正仿宋_GB2312" w:hAnsi="方正仿宋_GB2312" w:eastAsia="方正仿宋_GB2312" w:cs="方正仿宋_GB2312"/>
          <w:b/>
          <w:bCs/>
          <w:kern w:val="0"/>
          <w:sz w:val="24"/>
        </w:rPr>
        <w:t>（五）</w:t>
      </w:r>
      <w:r>
        <w:rPr>
          <w:rFonts w:hint="eastAsia" w:ascii="方正仿宋_GB2312" w:hAnsi="方正仿宋_GB2312" w:eastAsia="方正仿宋_GB2312" w:cs="方正仿宋_GB2312"/>
          <w:kern w:val="0"/>
          <w:sz w:val="24"/>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pPr>
        <w:spacing w:line="400" w:lineRule="exact"/>
        <w:ind w:firstLine="482"/>
        <w:jc w:val="left"/>
        <w:rPr>
          <w:rFonts w:hint="default" w:ascii="方正仿宋_GB2312" w:hAnsi="方正仿宋_GB2312" w:eastAsia="方正仿宋_GB2312" w:cs="方正仿宋_GB2312"/>
          <w:b/>
          <w:bCs/>
          <w:kern w:val="0"/>
          <w:sz w:val="24"/>
          <w:szCs w:val="22"/>
        </w:rPr>
      </w:pPr>
      <w:r>
        <w:rPr>
          <w:rFonts w:hint="eastAsia" w:ascii="方正仿宋_GB2312" w:hAnsi="方正仿宋_GB2312" w:eastAsia="方正仿宋_GB2312" w:cs="方正仿宋_GB2312"/>
          <w:b/>
          <w:bCs/>
          <w:kern w:val="0"/>
          <w:sz w:val="24"/>
        </w:rPr>
        <w:t>（六）技术要求</w:t>
      </w:r>
    </w:p>
    <w:p>
      <w:pPr>
        <w:spacing w:line="400" w:lineRule="exact"/>
        <w:ind w:firstLine="482"/>
        <w:jc w:val="left"/>
        <w:rPr>
          <w:rFonts w:hint="default" w:ascii="方正仿宋_GB2312" w:hAnsi="方正仿宋_GB2312" w:eastAsia="方正仿宋_GB2312" w:cs="方正仿宋_GB2312"/>
          <w:kern w:val="0"/>
          <w:sz w:val="24"/>
          <w:szCs w:val="22"/>
        </w:rPr>
      </w:pPr>
      <w:r>
        <w:rPr>
          <w:rFonts w:hint="eastAsia" w:ascii="方正仿宋_GB2312" w:hAnsi="方正仿宋_GB2312" w:eastAsia="方正仿宋_GB2312" w:cs="方正仿宋_GB2312"/>
          <w:kern w:val="0"/>
          <w:sz w:val="24"/>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pPr>
        <w:spacing w:line="400" w:lineRule="exact"/>
        <w:ind w:firstLine="482"/>
        <w:jc w:val="left"/>
        <w:rPr>
          <w:rFonts w:hint="default" w:ascii="方正仿宋_GB2312" w:hAnsi="方正仿宋_GB2312" w:eastAsia="方正仿宋_GB2312" w:cs="方正仿宋_GB2312"/>
          <w:kern w:val="0"/>
          <w:sz w:val="24"/>
          <w:szCs w:val="22"/>
        </w:rPr>
      </w:pPr>
      <w:r>
        <w:rPr>
          <w:rFonts w:hint="eastAsia" w:ascii="方正仿宋_GB2312" w:hAnsi="方正仿宋_GB2312" w:eastAsia="方正仿宋_GB2312" w:cs="方正仿宋_GB2312"/>
          <w:kern w:val="0"/>
          <w:sz w:val="24"/>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pPr>
        <w:spacing w:line="400" w:lineRule="exact"/>
        <w:ind w:firstLine="482"/>
        <w:jc w:val="left"/>
        <w:rPr>
          <w:rFonts w:hint="default" w:ascii="方正仿宋_GB2312" w:hAnsi="方正仿宋_GB2312" w:eastAsia="方正仿宋_GB2312" w:cs="方正仿宋_GB2312"/>
          <w:b/>
          <w:bCs/>
          <w:kern w:val="0"/>
          <w:sz w:val="24"/>
          <w:szCs w:val="22"/>
        </w:rPr>
      </w:pPr>
      <w:r>
        <w:rPr>
          <w:rFonts w:hint="eastAsia" w:ascii="方正仿宋_GB2312" w:hAnsi="方正仿宋_GB2312" w:eastAsia="方正仿宋_GB2312" w:cs="方正仿宋_GB2312"/>
          <w:b/>
          <w:bCs/>
          <w:kern w:val="0"/>
          <w:sz w:val="24"/>
        </w:rPr>
        <w:t>（七）其他</w:t>
      </w:r>
    </w:p>
    <w:p>
      <w:pPr>
        <w:spacing w:line="400" w:lineRule="exact"/>
        <w:ind w:firstLine="480"/>
        <w:rPr>
          <w:rFonts w:hint="eastAsia" w:ascii="宋体" w:hAnsi="宋体" w:eastAsia="宋体" w:cs="Times New Roman"/>
          <w:color w:val="auto"/>
          <w:kern w:val="0"/>
          <w:sz w:val="24"/>
          <w:szCs w:val="24"/>
          <w:highlight w:val="none"/>
        </w:rPr>
      </w:pPr>
      <w:r>
        <w:rPr>
          <w:rFonts w:hint="eastAsia" w:ascii="宋体" w:hAnsi="宋体" w:eastAsia="宋体" w:cs="Times New Roman"/>
          <w:i/>
          <w:iCs/>
          <w:kern w:val="0"/>
          <w:sz w:val="24"/>
          <w:szCs w:val="22"/>
        </w:rPr>
        <w:t>工程量清单详见附件。</w:t>
      </w:r>
    </w:p>
    <w:p>
      <w:pPr>
        <w:spacing w:line="400" w:lineRule="exact"/>
        <w:ind w:firstLine="480"/>
        <w:rPr>
          <w:rFonts w:hint="eastAsia" w:ascii="宋体" w:hAnsi="宋体" w:eastAsia="宋体" w:cs="Times New Roman"/>
          <w:color w:val="auto"/>
          <w:kern w:val="0"/>
          <w:sz w:val="24"/>
          <w:szCs w:val="24"/>
          <w:highlight w:val="none"/>
        </w:rPr>
      </w:pPr>
    </w:p>
    <w:p>
      <w:pPr>
        <w:spacing w:line="400" w:lineRule="exact"/>
        <w:ind w:firstLine="480"/>
        <w:rPr>
          <w:rFonts w:hint="eastAsia" w:ascii="宋体" w:hAnsi="宋体" w:eastAsia="宋体" w:cs="Times New Roman"/>
          <w:color w:val="auto"/>
          <w:kern w:val="0"/>
          <w:sz w:val="24"/>
          <w:szCs w:val="24"/>
          <w:highlight w:val="none"/>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46245C6-A331-4EF5-A30D-DD5986E3C750}"/>
  </w:font>
  <w:font w:name="方正仿宋_GB2312">
    <w:panose1 w:val="02000000000000000000"/>
    <w:charset w:val="86"/>
    <w:family w:val="auto"/>
    <w:pitch w:val="default"/>
    <w:sig w:usb0="A00002BF" w:usb1="184F6CFA" w:usb2="00000012" w:usb3="00000000" w:csb0="00040001" w:csb1="00000000"/>
    <w:embedRegular r:id="rId2" w:fontKey="{440B2D97-45AA-46BC-AB76-2AE18C3961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MzM4Nzk3YWZlZmUxOTYzZjA2NjdjYTkxMWE1OWUifQ=="/>
    <w:docVar w:name="KSO_WPS_MARK_KEY" w:val="a2d2d8e3-bc15-4de3-b142-c7c8cfd6642a"/>
  </w:docVars>
  <w:rsids>
    <w:rsidRoot w:val="1CCD76E3"/>
    <w:rsid w:val="08872BB3"/>
    <w:rsid w:val="0E9E051E"/>
    <w:rsid w:val="167866AD"/>
    <w:rsid w:val="1CCD76E3"/>
    <w:rsid w:val="2225701B"/>
    <w:rsid w:val="2BA25FA2"/>
    <w:rsid w:val="2E2E78E9"/>
    <w:rsid w:val="308313D1"/>
    <w:rsid w:val="362366D9"/>
    <w:rsid w:val="3A3B7646"/>
    <w:rsid w:val="4676086E"/>
    <w:rsid w:val="5B281BF2"/>
    <w:rsid w:val="6AA5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2025-05-14T08:33:00Z</dcterms:created>
  <dc:creator>85.87</dc:creator>
  <cp:lastModifiedBy>85.87</cp:lastModifiedBy>
  <dcterms:modified xsi:type="dcterms:W3CDTF">2025-05-14T08:33:53Z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8E207FB0E5F44A898C736FDD7AF3BEB7_11</vt:lpwstr>
  </property>
</Properties>
</file>